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60"/>
        <w:jc w:val="center"/>
      </w:pPr>
      <w:r>
        <w:rPr>
          <w:b/>
          <w:color w:val="2E7D6F"/>
          <w:sz w:val="56"/>
        </w:rPr>
        <w:t>Wheel of Wellness</w:t>
        <w:br/>
        <w:t>Full Question Bank</w:t>
      </w:r>
    </w:p>
    <w:p>
      <w:pPr>
        <w:jc w:val="center"/>
      </w:pPr>
      <w:r>
        <w:rPr>
          <w:color w:val="E8835C"/>
          <w:sz w:val="28"/>
        </w:rPr>
        <w:t>HELPipedia / SpecialNeeds.help</w:t>
      </w:r>
    </w:p>
    <w:p>
      <w:pPr>
        <w:spacing w:before="480"/>
        <w:jc w:val="center"/>
      </w:pPr>
      <w:r>
        <w:rPr>
          <w:color w:val="2D3436"/>
          <w:sz w:val="22"/>
        </w:rPr>
        <w:t>Each audience variant contains 18 questions (3 per dimension).</w:t>
        <w:br/>
        <w:t>Items are mapped to their source instrument and adapted at or below a 4th-grade reading level.</w:t>
        <w:br/>
        <w:t>Response options use a consistent 4-point scale per audience.</w:t>
        <w:br/>
        <w:br/>
        <w:t>Special Needs variant: 12 questions (2 per dimension) with emoji response scale.</w:t>
      </w:r>
    </w:p>
    <w:p>
      <w:r>
        <w:br w:type="page"/>
      </w:r>
    </w:p>
    <w:p>
      <w:pPr>
        <w:pStyle w:val="Heading1"/>
      </w:pPr>
      <w:r>
        <w:rPr>
          <w:color w:val="2E7D6F"/>
        </w:rPr>
        <w:t>1. Generalized (All Audiences)</w:t>
      </w:r>
    </w:p>
    <w:p>
      <w:r>
        <w:rPr>
          <w:b/>
          <w:color w:val="2D3436"/>
          <w:sz w:val="22"/>
        </w:rPr>
        <w:t xml:space="preserve">Source instruments: </w:t>
      </w:r>
      <w:r>
        <w:rPr>
          <w:color w:val="2D3436"/>
          <w:sz w:val="22"/>
        </w:rPr>
        <w:t>WHO-5 Well-Being Index (WHO, 1998); PROMIS Global Health-10 (NIH, 2009)</w:t>
      </w:r>
    </w:p>
    <w:p>
      <w:r>
        <w:rPr>
          <w:b/>
          <w:color w:val="2D3436"/>
          <w:sz w:val="22"/>
        </w:rPr>
        <w:t xml:space="preserve">Response scale: </w:t>
      </w:r>
      <w:r>
        <w:rPr>
          <w:color w:val="2D3436"/>
          <w:sz w:val="22"/>
        </w:rPr>
        <w:t>Almost all the time · More than half the time · Some of the time · Once in a while</w:t>
      </w:r>
    </w:p>
    <w:p>
      <w:pPr>
        <w:pStyle w:val="Heading2"/>
      </w:pPr>
      <w:r>
        <w:rPr>
          <w:color w:val="2E7D6F"/>
        </w:rPr>
        <w:t>Physical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G1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the past month, how often have you felt tired or worn out?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PROMIS Global08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Fatigue (reverse-scored)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G2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would you rate your overall physical health right now?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PROMIS Global01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General health rating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a typical week, how often do you move your body in a way that feels good?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PROMIS Global06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Everyday physical activities</w:t>
            </w:r>
          </w:p>
        </w:tc>
      </w:tr>
    </w:tbl>
    <w:p/>
    <w:p>
      <w:pPr>
        <w:pStyle w:val="Heading2"/>
      </w:pPr>
      <w:r>
        <w:rPr>
          <w:color w:val="2E7D6F"/>
        </w:rPr>
        <w:t>Emotional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G4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the past two weeks, how often have you felt calm and at ease?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WHO-5 Item 2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Calm and relaxed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G5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In the past two weeks, how often have you felt cheerful or in good spirits?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WHO-5 Item 1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Cheerful and in good spirits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have you felt worried, sad, or upset in a way that was hard to shake?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PROMIS Global10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Emotional problems (reverse-scored)</w:t>
            </w:r>
          </w:p>
        </w:tc>
      </w:tr>
    </w:tbl>
    <w:p/>
    <w:p>
      <w:pPr>
        <w:pStyle w:val="Heading2"/>
      </w:pPr>
      <w:r>
        <w:rPr>
          <w:color w:val="2E7D6F"/>
        </w:rPr>
        <w:t>Social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G7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you have people in your life you can count on when things get hard?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PROMIS Global05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Social activities and relationships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G8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satisfied are you with how you get along with the people closest to you?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PROMIS Global05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Social relationships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G9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the past month, how often have you felt alone even when other people were around?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WHO-5 (adapted)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Social connectedness (reverse-scored)</w:t>
            </w:r>
          </w:p>
        </w:tc>
      </w:tr>
    </w:tbl>
    <w:p/>
    <w:p>
      <w:pPr>
        <w:pStyle w:val="Heading2"/>
      </w:pPr>
      <w:r>
        <w:rPr>
          <w:color w:val="2E7D6F"/>
        </w:rPr>
        <w:t>Daily Life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G10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confident are you that you can handle everyday tasks like bills, forms, and schedules?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PROMIS Global06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Everyday activities capacity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G11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In the past two weeks, how often has your sleep been restful?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PROMIS Global09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Sleep quality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G12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safe do you feel in your home and neighborhood?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PROMIS (adapted)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Personal safety</w:t>
            </w:r>
          </w:p>
        </w:tc>
      </w:tr>
    </w:tbl>
    <w:p/>
    <w:p>
      <w:pPr>
        <w:pStyle w:val="Heading2"/>
      </w:pPr>
      <w:r>
        <w:rPr>
          <w:color w:val="2E7D6F"/>
        </w:rPr>
        <w:t>Purpose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G13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the past two weeks, how often has your daily life been filled with things that interest you?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WHO-5 Item 5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Daily life filled with interest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G14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would you rate your quality of life right now?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PROMIS Global02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Quality of life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G15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you feel like your life has meaning or direction?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WHO-5 (adapted)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Purpose and meaning</w:t>
            </w:r>
          </w:p>
        </w:tc>
      </w:tr>
    </w:tbl>
    <w:p/>
    <w:p>
      <w:pPr>
        <w:pStyle w:val="Heading2"/>
      </w:pPr>
      <w:r>
        <w:rPr>
          <w:color w:val="2E7D6F"/>
        </w:rPr>
        <w:t>Growth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G16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the past two weeks, how often have you felt active and full of energy?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WHO-5 Item 3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Active and vigorous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G17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Are you learning or trying anything new right now?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WHO-5 (adapted)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Interest and engagement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G18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make time for things that help you grow (reading, classes, hobbies)?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PROMIS (adapted)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Personal development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2E7D6F"/>
        </w:rPr>
        <w:t>2. Parent / Caregiver</w:t>
      </w:r>
    </w:p>
    <w:p>
      <w:r>
        <w:rPr>
          <w:b/>
          <w:color w:val="2D3436"/>
          <w:sz w:val="22"/>
        </w:rPr>
        <w:t xml:space="preserve">Source instruments: </w:t>
      </w:r>
      <w:r>
        <w:rPr>
          <w:color w:val="2D3436"/>
          <w:sz w:val="22"/>
        </w:rPr>
        <w:t>CWBS-SF (Tebb &amp; Berg-Weger, 2016); CAREPAL-8 (Ullrich et al., 2024); Preparedness for Caregiving Scale (Archbold et al., 1990)</w:t>
      </w:r>
    </w:p>
    <w:p>
      <w:r>
        <w:rPr>
          <w:b/>
          <w:color w:val="2D3436"/>
          <w:sz w:val="22"/>
        </w:rPr>
        <w:t xml:space="preserve">Response scale: </w:t>
      </w:r>
      <w:r>
        <w:rPr>
          <w:color w:val="2D3436"/>
          <w:sz w:val="22"/>
        </w:rPr>
        <w:t>Almost every day · More days than not · Once in a while · Rarely</w:t>
      </w:r>
    </w:p>
    <w:p>
      <w:pPr>
        <w:pStyle w:val="Heading2"/>
      </w:pPr>
      <w:r>
        <w:rPr>
          <w:color w:val="2E7D6F"/>
        </w:rPr>
        <w:t>Physical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P1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When did you last see a doctor for YOUR own health check?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CWBS-SF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Basic needs: self-care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P2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In the past month, how often have you felt tired or worn out from caregiving?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CAREPAL-8 Item 2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PHQ-9 fatigue item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a typical week, how often do you get enough sleep?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CWBS-SF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Physical well-being</w:t>
            </w:r>
          </w:p>
        </w:tc>
      </w:tr>
    </w:tbl>
    <w:p/>
    <w:p>
      <w:pPr>
        <w:pStyle w:val="Heading2"/>
      </w:pPr>
      <w:r>
        <w:rPr>
          <w:color w:val="2E7D6F"/>
        </w:rPr>
        <w:t>Emotional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P4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feel worn out or weighed down by all you have to do?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CAREPAL-8 Item 2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PHQ-9 fatigue / burden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P5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In the past two weeks, how often have you been bothered by not being able to stop or control worrying?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CAREPAL-8 Item 1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GAD-7 worry item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feel like you are doing a good job as a caregiver?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Preparedness Scale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Perceived competence</w:t>
            </w:r>
          </w:p>
        </w:tc>
      </w:tr>
    </w:tbl>
    <w:p/>
    <w:p>
      <w:pPr>
        <w:pStyle w:val="Heading2"/>
      </w:pPr>
      <w:r>
        <w:rPr>
          <w:color w:val="2E7D6F"/>
        </w:rPr>
        <w:t>Social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P7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you have someone who can watch your kids so you can take a break?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CWBS-SF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Respite and support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P8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Is there someone you can talk to honestly about how hard caregiving can be?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CAREPAL-8 (adapted)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Emotional support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P9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spend time with friends or do something fun for yourself?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CWBS-SF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Personal time</w:t>
            </w:r>
          </w:p>
        </w:tc>
      </w:tr>
    </w:tbl>
    <w:p/>
    <w:p>
      <w:pPr>
        <w:pStyle w:val="Heading2"/>
      </w:pPr>
      <w:r>
        <w:rPr>
          <w:color w:val="2E7D6F"/>
        </w:rPr>
        <w:t>Daily Life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P10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confident are you about handling school meetings, doctor visits, and paperwork for your family?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Preparedness Scale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System navigation readiness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P11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Does your family have the money and resources to cover your basic needs?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CAREPAL-8 Items 5-8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Financial / material needs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P12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Are you able to get the services and supports your family member with a disability needs?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CAREPAL-8 Items 5-7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Information and service needs</w:t>
            </w:r>
          </w:p>
        </w:tc>
      </w:tr>
    </w:tbl>
    <w:p/>
    <w:p>
      <w:pPr>
        <w:pStyle w:val="Heading2"/>
      </w:pPr>
      <w:r>
        <w:rPr>
          <w:color w:val="2E7D6F"/>
        </w:rPr>
        <w:t>Purpose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P13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you feel accepted and respected by the professionals who work with your family?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CAREPAL-8 Item 8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Professional acceptance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P14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often do you feel like your role as a caregiver gives your life meaning?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Preparedness Scale (adapted)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Role meaning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P15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Is there anything outside of caregiving that is important to who you are?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CWBS-SF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Identity beyond caregiving</w:t>
            </w:r>
          </w:p>
        </w:tc>
      </w:tr>
    </w:tbl>
    <w:p/>
    <w:p>
      <w:pPr>
        <w:pStyle w:val="Heading2"/>
      </w:pPr>
      <w:r>
        <w:rPr>
          <w:color w:val="2E7D6F"/>
        </w:rPr>
        <w:t>Growth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P16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Are you learning new things about how to support your family member?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Preparedness Scale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Knowledge growth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P17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often do you feel stuck or like nothing you do makes a difference?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CAREPAL-8 (adapted)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Helplessness / stagnation (reverse-scored)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P18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the past month, have you done anything just for you (a class, a hobby, time with a friend)?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CWBS-SF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Personal growth activity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2E7D6F"/>
        </w:rPr>
        <w:t>3. Family Member / Household</w:t>
      </w:r>
    </w:p>
    <w:p>
      <w:r>
        <w:rPr>
          <w:b/>
          <w:color w:val="2D3436"/>
          <w:sz w:val="22"/>
        </w:rPr>
        <w:t xml:space="preserve">Source instruments: </w:t>
      </w:r>
      <w:r>
        <w:rPr>
          <w:color w:val="2D3436"/>
          <w:sz w:val="22"/>
        </w:rPr>
        <w:t>Beach Center FQOL (Hoffman et al., 2006); FQoLS (Brown et al., 2006)</w:t>
      </w:r>
    </w:p>
    <w:p>
      <w:r>
        <w:rPr>
          <w:b/>
          <w:color w:val="2D3436"/>
          <w:sz w:val="22"/>
        </w:rPr>
        <w:t xml:space="preserve">Response scale: </w:t>
      </w:r>
      <w:r>
        <w:rPr>
          <w:color w:val="2D3436"/>
          <w:sz w:val="22"/>
        </w:rPr>
        <w:t>Very satisfied · Satisfied · Neither satisfied nor dissatisfied · Dissatisfied</w:t>
      </w:r>
    </w:p>
    <w:p>
      <w:pPr>
        <w:pStyle w:val="Heading2"/>
      </w:pPr>
      <w:r>
        <w:rPr>
          <w:color w:val="2E7D6F"/>
        </w:rPr>
        <w:t>Physical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F1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members of your family get the medical care they need when they need it?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19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Physical/Material: medical care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F2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Does your family feel safe at home, work, school, and in the neighborhood?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FQOL Item 21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Physical/Material: safety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Does your family have transportation to get to the places you need to be?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17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Physical/Material: transportation</w:t>
            </w:r>
          </w:p>
        </w:tc>
      </w:tr>
    </w:tbl>
    <w:p/>
    <w:p>
      <w:pPr>
        <w:pStyle w:val="Heading2"/>
      </w:pPr>
      <w:r>
        <w:rPr>
          <w:color w:val="2E7D6F"/>
        </w:rPr>
        <w:t>Emotional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F4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Does your family have the support you need to handle stress?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13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Emotional Well-Being: stress support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F5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Do family members have some time to pursue their own interests?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FQOL Item 15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Emotional Well-Being: personal time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family members have outside help available for special needs?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16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Emotional Well-Being: outside help</w:t>
            </w:r>
          </w:p>
        </w:tc>
      </w:tr>
    </w:tbl>
    <w:p/>
    <w:p>
      <w:pPr>
        <w:pStyle w:val="Heading2"/>
      </w:pPr>
      <w:r>
        <w:rPr>
          <w:color w:val="2E7D6F"/>
        </w:rPr>
        <w:t>Social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F7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family members have friends or others outside the home they can lean on?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14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Emotional Well-Being: external support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F8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Does your family enjoy spending time together?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FQOL Item 1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Family Interaction: enjoyment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F9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family members show that they love and care for each other?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5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Family Interaction: affection</w:t>
            </w:r>
          </w:p>
        </w:tc>
      </w:tr>
    </w:tbl>
    <w:p/>
    <w:p>
      <w:pPr>
        <w:pStyle w:val="Heading2"/>
      </w:pPr>
      <w:r>
        <w:rPr>
          <w:color w:val="2E7D6F"/>
        </w:rPr>
        <w:t>Daily Life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F10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Are you able to get the services and supports your family member with a disability needs?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Items 22-25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Disability-Related Support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F11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Does your family have a way to take care of expenses?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FQOL Item 20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Physical/Material: finances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F12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Does your family have a good relationship with the service providers who work with your family member?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25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Disability-Related Support: providers</w:t>
            </w:r>
          </w:p>
        </w:tc>
      </w:tr>
    </w:tbl>
    <w:p/>
    <w:p>
      <w:pPr>
        <w:pStyle w:val="Heading2"/>
      </w:pPr>
      <w:r>
        <w:rPr>
          <w:color w:val="2E7D6F"/>
        </w:rPr>
        <w:t>Purpose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F13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Does your family solve problems together?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3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Family Interaction: problem-solving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F14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Do family members support each other to accomplish goals?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FQOL Item 4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Family Interaction: goal support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F15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Does your family feel like it is handling life's ups and downs well?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6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Family Interaction: resilience</w:t>
            </w:r>
          </w:p>
        </w:tc>
      </w:tr>
    </w:tbl>
    <w:p/>
    <w:p>
      <w:pPr>
        <w:pStyle w:val="Heading2"/>
      </w:pPr>
      <w:r>
        <w:rPr>
          <w:color w:val="2E7D6F"/>
        </w:rPr>
        <w:t>Growth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F16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family members help the children learn to be independent?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7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Parenting: independence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F17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Do adults in the family know other people in the children's lives (friends, teachers)?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FQOL Item 11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Parenting: involvement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F18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family members talk openly with each other?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FQOL Item 2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Family Interaction: communication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2E7D6F"/>
        </w:rPr>
        <w:t>4. Professional (Therapists, Counselors, Coaches, Educators, Healthcare Workers)</w:t>
      </w:r>
    </w:p>
    <w:p>
      <w:r>
        <w:rPr>
          <w:b/>
          <w:color w:val="2D3436"/>
          <w:sz w:val="22"/>
        </w:rPr>
        <w:t xml:space="preserve">Source instruments: </w:t>
      </w:r>
      <w:r>
        <w:rPr>
          <w:color w:val="2D3436"/>
          <w:sz w:val="22"/>
        </w:rPr>
        <w:t>ProQOL-5 (Stamm, 2010); OLBI (Demerouti et al., 2003)</w:t>
      </w:r>
    </w:p>
    <w:p>
      <w:r>
        <w:rPr>
          <w:b/>
          <w:color w:val="2D3436"/>
          <w:sz w:val="22"/>
        </w:rPr>
        <w:t xml:space="preserve">Response scale: </w:t>
      </w:r>
      <w:r>
        <w:rPr>
          <w:color w:val="2D3436"/>
          <w:sz w:val="22"/>
        </w:rPr>
        <w:t>Almost every day · Several days a week · Once in a while · Rarely</w:t>
      </w:r>
    </w:p>
    <w:p>
      <w:pPr>
        <w:pStyle w:val="Heading2"/>
      </w:pPr>
      <w:r>
        <w:rPr>
          <w:color w:val="2E7D6F"/>
        </w:rPr>
        <w:t>Physical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PR1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feel physically drained after your workday?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19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Burnout: worn out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PR2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In the past month, how often have you lost sleep over the experiences of people you help?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ProQOL-5 Item 8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Burnout: sleep disruption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feel on edge or jumpy because of things you hear at work?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5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STS: startle response</w:t>
            </w:r>
          </w:p>
        </w:tc>
      </w:tr>
    </w:tbl>
    <w:p/>
    <w:p>
      <w:pPr>
        <w:pStyle w:val="Heading2"/>
      </w:pPr>
      <w:r>
        <w:rPr>
          <w:color w:val="2E7D6F"/>
        </w:rPr>
        <w:t>Emotional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PR4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 find my work as a helper to be deeply satisfying.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3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CS: satisfaction from helping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PR5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often do you feel depressed because of the experiences of people you help?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ProQOL-5 Item 13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STS: depression from trauma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feel overwhelmed because your workload seems endless?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21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Burnout: overwhelm</w:t>
            </w:r>
          </w:p>
        </w:tc>
      </w:tr>
    </w:tbl>
    <w:p/>
    <w:p>
      <w:pPr>
        <w:pStyle w:val="Heading2"/>
      </w:pPr>
      <w:r>
        <w:rPr>
          <w:color w:val="2E7D6F"/>
        </w:rPr>
        <w:t>Social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PR7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Do you have colleagues or peers you can talk with honestly about difficult cases?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(adapted)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Peer consultation / support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PR8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often do you feel connected to the people around you at work?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ProQOL-5 Item 4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Burnout-R: connectedness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PR9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feel trapped by your job?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10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Burnout: trapped</w:t>
            </w:r>
          </w:p>
        </w:tc>
      </w:tr>
    </w:tbl>
    <w:p/>
    <w:p>
      <w:pPr>
        <w:pStyle w:val="Heading2"/>
      </w:pPr>
      <w:r>
        <w:rPr>
          <w:color w:val="2E7D6F"/>
        </w:rPr>
        <w:t>Daily Life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PR10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well do you maintain a boundary between your work and your personal life?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OLBI (adapted)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Disengagement: work-life boundary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PR11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 am pleased with how I keep up with professional techniques and protocols.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ProQOL-5 Item 16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CS: professional competence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PR12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often do you feel bogged down by the systems and rules at work?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26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Burnout: systemic frustration</w:t>
            </w:r>
          </w:p>
        </w:tc>
      </w:tr>
    </w:tbl>
    <w:p/>
    <w:p>
      <w:pPr>
        <w:pStyle w:val="Heading2"/>
      </w:pPr>
      <w:r>
        <w:rPr>
          <w:color w:val="2E7D6F"/>
        </w:rPr>
        <w:t>Purpose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PR13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 believe I can make a difference through my work.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22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CS: impact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PR14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often do you have happy thoughts about the people you help?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ProQOL-5 Item 20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CS: positive regard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PR15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Are you happy that you chose this line of work?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30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CS: career satisfaction</w:t>
            </w:r>
          </w:p>
        </w:tc>
      </w:tr>
    </w:tbl>
    <w:p/>
    <w:p>
      <w:pPr>
        <w:pStyle w:val="Heading2"/>
      </w:pPr>
      <w:r>
        <w:rPr>
          <w:color w:val="2E7D6F"/>
        </w:rPr>
        <w:t>Growth Wellness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PR16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 am pleased with how I am able to keep up with helping techniques and protocols.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16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CS: professional growth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PR17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often do you avoid situations that remind you of frightening things people you help have told you?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ProQOL-5 Item 23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STS: avoidance (reverse-scored)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PR18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Are you the person you always wanted to be in this work?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ProQOL-5 Item 17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Burnout-R: self-concept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2E7D6F"/>
        </w:rPr>
        <w:t>5. Special Needs / Accessible Format (Person with Disability)</w:t>
      </w:r>
    </w:p>
    <w:p>
      <w:r>
        <w:rPr>
          <w:b/>
          <w:color w:val="2D3436"/>
          <w:sz w:val="22"/>
        </w:rPr>
        <w:t xml:space="preserve">Source instruments: </w:t>
      </w:r>
      <w:r>
        <w:rPr>
          <w:color w:val="2D3436"/>
          <w:sz w:val="22"/>
        </w:rPr>
        <w:t>PWI-ID (Cummins &amp; Lau, 2005); adapted from WHO-5</w:t>
      </w:r>
    </w:p>
    <w:p>
      <w:r>
        <w:rPr>
          <w:b/>
          <w:color w:val="2D3436"/>
          <w:sz w:val="22"/>
        </w:rPr>
        <w:t xml:space="preserve">Response scale: </w:t>
      </w:r>
      <w:r>
        <w:rPr>
          <w:color w:val="2D3436"/>
          <w:sz w:val="22"/>
        </w:rPr>
        <w:t>Emoji scale: Not Good · Okay · Pretty Good · Good · Very Good (support person may assist)</w:t>
      </w:r>
    </w:p>
    <w:p>
      <w:r>
        <w:rPr>
          <w:b/>
          <w:color w:val="2D3436"/>
          <w:sz w:val="22"/>
        </w:rPr>
        <w:t xml:space="preserve">Note: </w:t>
      </w:r>
      <w:r>
        <w:rPr>
          <w:color w:val="2D3436"/>
          <w:sz w:val="22"/>
        </w:rPr>
        <w:t>12 items (2 per dimension). Support person may assist with reading.</w:t>
      </w:r>
    </w:p>
    <w:p>
      <w:pPr>
        <w:pStyle w:val="Heading2"/>
      </w:pPr>
      <w:r>
        <w:rPr>
          <w:color w:val="2E7D6F"/>
        </w:rPr>
        <w:t>My Body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SN1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do you feel about your health?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PWI-ID: Health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Health domain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SN2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do you feel about how safe you feel?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PWI-ID: Personal Safety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Safety domain</w:t>
            </w:r>
          </w:p>
        </w:tc>
      </w:tr>
    </w:tbl>
    <w:p/>
    <w:p>
      <w:pPr>
        <w:pStyle w:val="Heading2"/>
      </w:pPr>
      <w:r>
        <w:rPr>
          <w:color w:val="2E7D6F"/>
        </w:rPr>
        <w:t>My Feelings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SN3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In the past two weeks, how often have you felt happy?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WHO-5 Item 1 (simplified)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Cheerful and in good spirits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SN4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In the past two weeks, how often have you felt calm?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WHO-5 Item 2 (simplified)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Calm and relaxed</w:t>
            </w:r>
          </w:p>
        </w:tc>
      </w:tr>
    </w:tbl>
    <w:p/>
    <w:p>
      <w:pPr>
        <w:pStyle w:val="Heading2"/>
      </w:pPr>
      <w:r>
        <w:rPr>
          <w:color w:val="2E7D6F"/>
        </w:rPr>
        <w:t>My People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SN5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do you feel about how you get along with people? Like your family and friends.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PWI-ID: Personal Relationships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Relationships domain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SN6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do you feel about doing things outside your home? Like in your community or neighborhood.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PWI-ID: Community Connectedness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Community domain</w:t>
            </w:r>
          </w:p>
        </w:tc>
      </w:tr>
    </w:tbl>
    <w:p/>
    <w:p>
      <w:pPr>
        <w:pStyle w:val="Heading2"/>
      </w:pPr>
      <w:r>
        <w:rPr>
          <w:color w:val="2E7D6F"/>
        </w:rPr>
        <w:t>My Day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SN7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do you feel about the things you have? Like your money and the things you own.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PWI-ID: Standard of Living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Material well-being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SN8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do you feel about how your day goes? Like your routine and what you do.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WHO-5 Item 5 (simplified)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Daily life filled with interest</w:t>
            </w:r>
          </w:p>
        </w:tc>
      </w:tr>
    </w:tbl>
    <w:p/>
    <w:p>
      <w:pPr>
        <w:pStyle w:val="Heading2"/>
      </w:pPr>
      <w:r>
        <w:rPr>
          <w:color w:val="2E7D6F"/>
        </w:rPr>
        <w:t>What Matters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SN9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do you feel about the things you do or make?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PWI-ID: Life Achievement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Achievement domain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SN10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How do you feel about your life as a whole?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PWI-ID: Global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Life as a whole (validity check)</w:t>
            </w:r>
          </w:p>
        </w:tc>
      </w:tr>
    </w:tbl>
    <w:p/>
    <w:p>
      <w:pPr>
        <w:pStyle w:val="Heading2"/>
      </w:pPr>
      <w:r>
        <w:rPr>
          <w:color w:val="2E7D6F"/>
        </w:rPr>
        <w:t>Growing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850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5102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1984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Source</w:t>
            </w:r>
          </w:p>
        </w:tc>
        <w:tc>
          <w:tcPr>
            <w:tcW w:type="dxa" w:w="2268"/>
            <w:shd w:fill="2E7D6F" w:val="clear"/>
          </w:tcPr>
          <w:p>
            <w:r/>
            <w:r>
              <w:rPr>
                <w:b/>
                <w:color w:val="FFFFFF"/>
                <w:sz w:val="19"/>
              </w:rPr>
              <w:t>Adapted From</w:t>
            </w:r>
          </w:p>
        </w:tc>
      </w:tr>
      <w:tr>
        <w:tc>
          <w:tcPr>
            <w:tcW w:type="dxa" w:w="850"/>
          </w:tcPr>
          <w:p>
            <w:r/>
            <w:r>
              <w:rPr>
                <w:color w:val="2D3436"/>
                <w:sz w:val="19"/>
              </w:rPr>
              <w:t>SN11</w:t>
            </w:r>
          </w:p>
        </w:tc>
        <w:tc>
          <w:tcPr>
            <w:tcW w:type="dxa" w:w="5102"/>
          </w:tcPr>
          <w:p>
            <w:r/>
            <w:r>
              <w:rPr>
                <w:color w:val="2D3436"/>
                <w:sz w:val="19"/>
              </w:rPr>
              <w:t>How do you feel about what will happen to you later in your life?</w:t>
            </w:r>
          </w:p>
        </w:tc>
        <w:tc>
          <w:tcPr>
            <w:tcW w:type="dxa" w:w="1984"/>
          </w:tcPr>
          <w:p>
            <w:r/>
            <w:r>
              <w:rPr>
                <w:color w:val="2D3436"/>
                <w:sz w:val="19"/>
              </w:rPr>
              <w:t>PWI-ID: Future Security</w:t>
            </w:r>
          </w:p>
        </w:tc>
        <w:tc>
          <w:tcPr>
            <w:tcW w:type="dxa" w:w="2268"/>
          </w:tcPr>
          <w:p>
            <w:r/>
            <w:r>
              <w:rPr>
                <w:color w:val="2D3436"/>
                <w:sz w:val="19"/>
              </w:rPr>
              <w:t>Future security domain</w:t>
            </w:r>
          </w:p>
        </w:tc>
      </w:tr>
      <w:tr>
        <w:tc>
          <w:tcPr>
            <w:tcW w:type="dxa" w:w="850"/>
            <w:shd w:fill="F7F7F7" w:val="clear"/>
          </w:tcPr>
          <w:p>
            <w:r/>
            <w:r>
              <w:rPr>
                <w:color w:val="2D3436"/>
                <w:sz w:val="19"/>
              </w:rPr>
              <w:t>SN12</w:t>
            </w:r>
          </w:p>
        </w:tc>
        <w:tc>
          <w:tcPr>
            <w:tcW w:type="dxa" w:w="5102"/>
            <w:shd w:fill="F7F7F7" w:val="clear"/>
          </w:tcPr>
          <w:p>
            <w:r/>
            <w:r>
              <w:rPr>
                <w:color w:val="2D3436"/>
                <w:sz w:val="19"/>
              </w:rPr>
              <w:t>In the past two weeks, how often have you felt like doing things?</w:t>
            </w:r>
          </w:p>
        </w:tc>
        <w:tc>
          <w:tcPr>
            <w:tcW w:type="dxa" w:w="1984"/>
            <w:shd w:fill="F7F7F7" w:val="clear"/>
          </w:tcPr>
          <w:p>
            <w:r/>
            <w:r>
              <w:rPr>
                <w:color w:val="2D3436"/>
                <w:sz w:val="19"/>
              </w:rPr>
              <w:t>WHO-5 Item 3 (simplified)</w:t>
            </w:r>
          </w:p>
        </w:tc>
        <w:tc>
          <w:tcPr>
            <w:tcW w:type="dxa" w:w="2268"/>
            <w:shd w:fill="F7F7F7" w:val="clear"/>
          </w:tcPr>
          <w:p>
            <w:r/>
            <w:r>
              <w:rPr>
                <w:color w:val="2D3436"/>
                <w:sz w:val="19"/>
              </w:rPr>
              <w:t>Active and vigorous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2E7D6F"/>
        </w:rPr>
        <w:t>Scoring Notes</w:t>
      </w:r>
    </w:p>
    <w:p>
      <w:r>
        <w:rPr>
          <w:b/>
          <w:color w:val="2D3436"/>
          <w:sz w:val="22"/>
        </w:rPr>
        <w:t xml:space="preserve">Scoring: </w:t>
      </w:r>
      <w:r>
        <w:rPr>
          <w:color w:val="2D3436"/>
          <w:sz w:val="22"/>
        </w:rPr>
        <w:t>Generalized, Parent/Caregiver, Family, Professional: 18 items. Score per dimension = mean of 3 items x 25 (range: 0-100). Overall score = mean of all 6 dimension scores.</w:t>
      </w:r>
    </w:p>
    <w:p>
      <w:r>
        <w:rPr>
          <w:color w:val="2D3436"/>
          <w:sz w:val="22"/>
        </w:rPr>
        <w:t>Special Needs: 12 items. Score per dimension = mean of 2 items x 20 (range: 0-100). Overall score = mean of all 6 dimension scores.</w:t>
      </w:r>
    </w:p>
    <w:p>
      <w:r>
        <w:rPr>
          <w:b/>
          <w:color w:val="2D3436"/>
          <w:sz w:val="22"/>
        </w:rPr>
        <w:t xml:space="preserve">Thresholds: </w:t>
      </w:r>
      <w:r>
        <w:rPr>
          <w:color w:val="2D3436"/>
          <w:sz w:val="22"/>
        </w:rPr>
        <w:t>0-39 = Needs Attention · 40-59 = Moderate · 60-100 = Strong</w:t>
      </w:r>
    </w:p>
    <w:p>
      <w:r>
        <w:rPr>
          <w:b/>
          <w:color w:val="2D3436"/>
          <w:sz w:val="22"/>
        </w:rPr>
        <w:t xml:space="preserve">Important: </w:t>
      </w:r>
      <w:r>
        <w:rPr>
          <w:color w:val="2D3436"/>
          <w:sz w:val="22"/>
        </w:rPr>
        <w:t>All instruments are screening tools for self-reflection. Not diagnostic. Clinical interpretation should involve a qualified professional.</w:t>
      </w:r>
    </w:p>
    <w:p>
      <w:pPr>
        <w:spacing w:before="480"/>
        <w:jc w:val="center"/>
      </w:pPr>
      <w:r>
        <w:rPr>
          <w:i/>
          <w:color w:val="888888"/>
          <w:sz w:val="20"/>
        </w:rPr>
        <w:t>Last updated: July 2026</w:t>
        <w:br/>
        <w:t>Compiled for HELPipedia Wheel of Wellness / SpecialNeeds.help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